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35" w:rsidRPr="008D07FE" w:rsidRDefault="00B55135" w:rsidP="00B55135">
      <w:pPr>
        <w:spacing w:after="0" w:line="240" w:lineRule="auto"/>
        <w:jc w:val="center"/>
        <w:rPr>
          <w:rFonts w:ascii="Book Antiqua" w:eastAsia="Times New Roman" w:hAnsi="Book Antiqua" w:cs="Arial"/>
          <w:sz w:val="32"/>
          <w:szCs w:val="32"/>
          <w:lang w:eastAsia="tr-TR"/>
        </w:rPr>
      </w:pPr>
      <w:r w:rsidRPr="008D07FE">
        <w:rPr>
          <w:rFonts w:ascii="Book Antiqua" w:eastAsia="Times New Roman" w:hAnsi="Book Antiqua" w:cs="Arial"/>
          <w:b/>
          <w:sz w:val="32"/>
          <w:szCs w:val="32"/>
          <w:u w:val="single"/>
          <w:lang w:eastAsia="tr-TR"/>
        </w:rPr>
        <w:t>İHTARNAME</w:t>
      </w:r>
    </w:p>
    <w:p w:rsidR="00B55135" w:rsidRPr="00B55135" w:rsidRDefault="00B55135"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Edilen Muhatap</w:t>
      </w:r>
      <w:r w:rsidR="00413E6A">
        <w:rPr>
          <w:rFonts w:ascii="Arial" w:eastAsia="Times New Roman" w:hAnsi="Arial" w:cs="Arial"/>
          <w:lang w:eastAsia="tr-TR"/>
        </w:rPr>
        <w:tab/>
      </w:r>
      <w:r w:rsidRPr="00B55135">
        <w:rPr>
          <w:rFonts w:ascii="Arial" w:eastAsia="Times New Roman" w:hAnsi="Arial" w:cs="Arial"/>
          <w:lang w:eastAsia="tr-TR"/>
        </w:rPr>
        <w:t xml:space="preserve">: </w:t>
      </w:r>
      <w:proofErr w:type="gramStart"/>
      <w:r w:rsidR="00A77677">
        <w:rPr>
          <w:rFonts w:ascii="Arial" w:eastAsia="Times New Roman" w:hAnsi="Arial" w:cs="Arial"/>
          <w:lang w:eastAsia="tr-TR"/>
        </w:rPr>
        <w:t>…………………………………………………………</w:t>
      </w:r>
      <w:proofErr w:type="gramEnd"/>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Adresi</w:t>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Pr="00B55135">
        <w:rPr>
          <w:rFonts w:ascii="Arial" w:eastAsia="Times New Roman" w:hAnsi="Arial" w:cs="Arial"/>
          <w:lang w:eastAsia="tr-TR"/>
        </w:rPr>
        <w:t xml:space="preserve">: </w:t>
      </w:r>
      <w:proofErr w:type="gramStart"/>
      <w:r w:rsidR="00A77677">
        <w:rPr>
          <w:rFonts w:ascii="Arial" w:eastAsia="Times New Roman" w:hAnsi="Arial" w:cs="Arial"/>
          <w:lang w:eastAsia="tr-TR"/>
        </w:rPr>
        <w:t>………………………………………………………………………..</w:t>
      </w:r>
      <w:proofErr w:type="gramEnd"/>
    </w:p>
    <w:p w:rsidR="00A77677" w:rsidRDefault="00A77677" w:rsidP="00B55135">
      <w:pPr>
        <w:spacing w:after="0" w:line="240" w:lineRule="auto"/>
        <w:jc w:val="both"/>
        <w:rPr>
          <w:rFonts w:ascii="Arial" w:eastAsia="Times New Roman" w:hAnsi="Arial" w:cs="Arial"/>
          <w:lang w:eastAsia="tr-TR"/>
        </w:rPr>
      </w:pPr>
      <w:proofErr w:type="gramStart"/>
      <w:r>
        <w:rPr>
          <w:rFonts w:ascii="Arial" w:eastAsia="Times New Roman" w:hAnsi="Arial" w:cs="Arial"/>
          <w:lang w:eastAsia="tr-TR"/>
        </w:rPr>
        <w:t>……………………………………………………………………………………………………………</w:t>
      </w:r>
      <w:proofErr w:type="gramEnd"/>
    </w:p>
    <w:p w:rsidR="00A77677" w:rsidRPr="00B55135" w:rsidRDefault="00A77677"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Eden (Keşideci)</w:t>
      </w:r>
      <w:r w:rsidR="00413E6A">
        <w:rPr>
          <w:rFonts w:ascii="Arial" w:eastAsia="Times New Roman" w:hAnsi="Arial" w:cs="Arial"/>
          <w:lang w:eastAsia="tr-TR"/>
        </w:rPr>
        <w:tab/>
      </w:r>
      <w:r w:rsidRPr="00B55135">
        <w:rPr>
          <w:rFonts w:ascii="Arial" w:eastAsia="Times New Roman" w:hAnsi="Arial" w:cs="Arial"/>
          <w:lang w:eastAsia="tr-TR"/>
        </w:rPr>
        <w:t xml:space="preserve">: </w:t>
      </w:r>
      <w:r w:rsidRPr="00A77677">
        <w:rPr>
          <w:rFonts w:ascii="Arial" w:eastAsia="Times New Roman" w:hAnsi="Arial" w:cs="Arial"/>
          <w:color w:val="FF0000"/>
          <w:lang w:eastAsia="tr-TR"/>
        </w:rPr>
        <w:t>(Buraya adınız ve soyadınızı yazınız.)</w:t>
      </w:r>
    </w:p>
    <w:p w:rsidR="00B55135" w:rsidRDefault="00B55135" w:rsidP="00B55135">
      <w:pPr>
        <w:spacing w:after="0" w:line="240" w:lineRule="auto"/>
        <w:jc w:val="both"/>
        <w:rPr>
          <w:rFonts w:ascii="Arial" w:eastAsia="Times New Roman" w:hAnsi="Arial" w:cs="Arial"/>
          <w:color w:val="FF0000"/>
          <w:lang w:eastAsia="tr-TR"/>
        </w:rPr>
      </w:pPr>
      <w:r w:rsidRPr="00B55135">
        <w:rPr>
          <w:rFonts w:ascii="Arial" w:eastAsia="Times New Roman" w:hAnsi="Arial" w:cs="Arial"/>
          <w:b/>
          <w:lang w:eastAsia="tr-TR"/>
        </w:rPr>
        <w:t>Adresi</w:t>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Pr="00B55135">
        <w:rPr>
          <w:rFonts w:ascii="Arial" w:eastAsia="Times New Roman" w:hAnsi="Arial" w:cs="Arial"/>
          <w:lang w:eastAsia="tr-TR"/>
        </w:rPr>
        <w:t xml:space="preserve">: </w:t>
      </w:r>
      <w:r w:rsidRPr="00A77677">
        <w:rPr>
          <w:rFonts w:ascii="Arial" w:eastAsia="Times New Roman" w:hAnsi="Arial" w:cs="Arial"/>
          <w:color w:val="FF0000"/>
          <w:lang w:eastAsia="tr-TR"/>
        </w:rPr>
        <w:t>(Buraya kendi adresinizi yazınız.)</w:t>
      </w:r>
    </w:p>
    <w:p w:rsidR="00A77677" w:rsidRPr="00B55135" w:rsidRDefault="00A77677" w:rsidP="00B55135">
      <w:pPr>
        <w:spacing w:after="0" w:line="240" w:lineRule="auto"/>
        <w:jc w:val="both"/>
        <w:rPr>
          <w:rFonts w:ascii="Arial" w:eastAsia="Times New Roman" w:hAnsi="Arial" w:cs="Arial"/>
          <w:lang w:eastAsia="tr-TR"/>
        </w:rPr>
      </w:pP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Tarihi</w:t>
      </w:r>
      <w:r w:rsidR="00413E6A">
        <w:rPr>
          <w:rFonts w:ascii="Arial" w:eastAsia="Times New Roman" w:hAnsi="Arial" w:cs="Arial"/>
          <w:lang w:eastAsia="tr-TR"/>
        </w:rPr>
        <w:tab/>
      </w:r>
      <w:r w:rsidR="00413E6A">
        <w:rPr>
          <w:rFonts w:ascii="Arial" w:eastAsia="Times New Roman" w:hAnsi="Arial" w:cs="Arial"/>
          <w:lang w:eastAsia="tr-TR"/>
        </w:rPr>
        <w:tab/>
      </w:r>
      <w:r w:rsidR="00413E6A">
        <w:rPr>
          <w:rFonts w:ascii="Arial" w:eastAsia="Times New Roman" w:hAnsi="Arial" w:cs="Arial"/>
          <w:lang w:eastAsia="tr-TR"/>
        </w:rPr>
        <w:tab/>
      </w:r>
      <w:r w:rsidR="004446DC">
        <w:rPr>
          <w:rFonts w:ascii="Arial" w:eastAsia="Times New Roman" w:hAnsi="Arial" w:cs="Arial"/>
          <w:lang w:eastAsia="tr-TR"/>
        </w:rPr>
        <w:t xml:space="preserve">: </w:t>
      </w:r>
      <w:proofErr w:type="gramStart"/>
      <w:r w:rsidR="004446DC">
        <w:rPr>
          <w:rFonts w:ascii="Arial" w:eastAsia="Times New Roman" w:hAnsi="Arial" w:cs="Arial"/>
          <w:lang w:eastAsia="tr-TR"/>
        </w:rPr>
        <w:t>…..</w:t>
      </w:r>
      <w:proofErr w:type="gramEnd"/>
      <w:r w:rsidR="004446DC">
        <w:rPr>
          <w:rFonts w:ascii="Arial" w:eastAsia="Times New Roman" w:hAnsi="Arial" w:cs="Arial"/>
          <w:lang w:eastAsia="tr-TR"/>
        </w:rPr>
        <w:t>/….. /2014</w:t>
      </w:r>
    </w:p>
    <w:p w:rsidR="00A77677" w:rsidRPr="00B55135" w:rsidRDefault="00A77677" w:rsidP="00B55135">
      <w:pPr>
        <w:spacing w:after="0" w:line="240" w:lineRule="auto"/>
        <w:jc w:val="both"/>
        <w:rPr>
          <w:rFonts w:ascii="Arial" w:eastAsia="Times New Roman" w:hAnsi="Arial" w:cs="Arial"/>
          <w:lang w:eastAsia="tr-TR"/>
        </w:rPr>
      </w:pP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Konusu</w:t>
      </w:r>
      <w:r w:rsidR="00413E6A">
        <w:rPr>
          <w:rFonts w:ascii="Arial" w:eastAsia="Times New Roman" w:hAnsi="Arial" w:cs="Arial"/>
          <w:lang w:eastAsia="tr-TR"/>
        </w:rPr>
        <w:tab/>
      </w:r>
      <w:r w:rsidR="00413E6A">
        <w:rPr>
          <w:rFonts w:ascii="Arial" w:eastAsia="Times New Roman" w:hAnsi="Arial" w:cs="Arial"/>
          <w:lang w:eastAsia="tr-TR"/>
        </w:rPr>
        <w:tab/>
      </w:r>
      <w:r w:rsidR="00413E6A">
        <w:rPr>
          <w:rFonts w:ascii="Arial" w:eastAsia="Times New Roman" w:hAnsi="Arial" w:cs="Arial"/>
          <w:lang w:eastAsia="tr-TR"/>
        </w:rPr>
        <w:tab/>
      </w:r>
      <w:r w:rsidRPr="00B55135">
        <w:rPr>
          <w:rFonts w:ascii="Arial" w:eastAsia="Times New Roman" w:hAnsi="Arial" w:cs="Arial"/>
          <w:lang w:eastAsia="tr-TR"/>
        </w:rPr>
        <w:t>: Kredi kartı aidat kesintilerinin geriye dönük olarak toplam bedeli olan “</w:t>
      </w:r>
      <w:proofErr w:type="gramStart"/>
      <w:r w:rsidRPr="00B55135">
        <w:rPr>
          <w:rFonts w:ascii="Arial" w:eastAsia="Times New Roman" w:hAnsi="Arial" w:cs="Arial"/>
          <w:lang w:eastAsia="tr-TR"/>
        </w:rPr>
        <w:t>……….</w:t>
      </w:r>
      <w:proofErr w:type="gramEnd"/>
      <w:r w:rsidRPr="00B55135">
        <w:rPr>
          <w:rFonts w:ascii="Arial" w:eastAsia="Times New Roman" w:hAnsi="Arial" w:cs="Arial"/>
          <w:lang w:eastAsia="tr-TR"/>
        </w:rPr>
        <w:t xml:space="preserve"> .-TL”nin tarafıma iadesinin yapılması ihtarıdır.</w:t>
      </w:r>
    </w:p>
    <w:p w:rsidR="00A77677" w:rsidRPr="00B55135" w:rsidRDefault="00A77677"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Açıklamalar</w:t>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Pr="00B55135">
        <w:rPr>
          <w:rFonts w:ascii="Arial" w:eastAsia="Times New Roman" w:hAnsi="Arial" w:cs="Arial"/>
          <w:lang w:eastAsia="tr-TR"/>
        </w:rPr>
        <w:t xml:space="preserve">: </w:t>
      </w: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lang w:eastAsia="tr-TR"/>
        </w:rPr>
        <w:t xml:space="preserve">1-)Bankanıza ait </w:t>
      </w:r>
      <w:proofErr w:type="gramStart"/>
      <w:r w:rsidRPr="00B55135">
        <w:rPr>
          <w:rFonts w:ascii="Arial" w:eastAsia="Times New Roman" w:hAnsi="Arial" w:cs="Arial"/>
          <w:lang w:eastAsia="tr-TR"/>
        </w:rPr>
        <w:t>………………………………………</w:t>
      </w:r>
      <w:proofErr w:type="gramEnd"/>
      <w:r w:rsidRPr="00B55135">
        <w:rPr>
          <w:rFonts w:ascii="Arial" w:eastAsia="Times New Roman" w:hAnsi="Arial" w:cs="Arial"/>
          <w:lang w:eastAsia="tr-TR"/>
        </w:rPr>
        <w:t xml:space="preserve"> nolu kredi kartı kullanıcısıyım. Bu kredi kartımı </w:t>
      </w:r>
      <w:proofErr w:type="gramStart"/>
      <w:r w:rsidRPr="00B55135">
        <w:rPr>
          <w:rFonts w:ascii="Arial" w:eastAsia="Times New Roman" w:hAnsi="Arial" w:cs="Arial"/>
          <w:lang w:eastAsia="tr-TR"/>
        </w:rPr>
        <w:t>…….</w:t>
      </w:r>
      <w:proofErr w:type="gramEnd"/>
      <w:r w:rsidRPr="00B55135">
        <w:rPr>
          <w:rFonts w:ascii="Arial" w:eastAsia="Times New Roman" w:hAnsi="Arial" w:cs="Arial"/>
          <w:lang w:eastAsia="tr-TR"/>
        </w:rPr>
        <w:t xml:space="preserve"> Yıldır kullanmaktayım.</w:t>
      </w:r>
    </w:p>
    <w:p w:rsidR="002275AA" w:rsidRPr="00B55135" w:rsidRDefault="002275AA"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lang w:eastAsia="tr-TR"/>
        </w:rPr>
        <w:t>2-)Bankanız tarafından güncel posta adresime değişik tarihlerde gönderilen hesap ekstrelerinde “kredi kartı aidat bedeli kesintisi” adları altında toplamda “</w:t>
      </w:r>
      <w:proofErr w:type="gramStart"/>
      <w:r w:rsidRPr="00B55135">
        <w:rPr>
          <w:rFonts w:ascii="Arial" w:eastAsia="Times New Roman" w:hAnsi="Arial" w:cs="Arial"/>
          <w:lang w:eastAsia="tr-TR"/>
        </w:rPr>
        <w:t>…………</w:t>
      </w:r>
      <w:proofErr w:type="gramEnd"/>
      <w:r w:rsidRPr="00B55135">
        <w:rPr>
          <w:rFonts w:ascii="Arial" w:eastAsia="Times New Roman" w:hAnsi="Arial" w:cs="Arial"/>
          <w:lang w:eastAsia="tr-TR"/>
        </w:rPr>
        <w:t xml:space="preserve"> .-TL” bedel kesintilerinin yapıldığını tespit ettim. Alınan bu bedeller yasal değildir. Şöyle ki;</w:t>
      </w:r>
    </w:p>
    <w:p w:rsidR="00B55135" w:rsidRPr="00B55135" w:rsidRDefault="00B55135" w:rsidP="00B55135">
      <w:pPr>
        <w:spacing w:after="0" w:line="240" w:lineRule="auto"/>
        <w:jc w:val="both"/>
        <w:rPr>
          <w:rFonts w:ascii="Arial" w:eastAsia="Times New Roman" w:hAnsi="Arial" w:cs="Arial"/>
          <w:lang w:eastAsia="tr-TR"/>
        </w:rPr>
      </w:pPr>
    </w:p>
    <w:p w:rsidR="002275AA" w:rsidRDefault="00B55135" w:rsidP="002275AA">
      <w:pPr>
        <w:spacing w:after="0" w:line="240" w:lineRule="auto"/>
        <w:ind w:firstLine="708"/>
        <w:jc w:val="both"/>
        <w:rPr>
          <w:rFonts w:ascii="Arial" w:eastAsia="Times New Roman" w:hAnsi="Arial" w:cs="Arial"/>
          <w:color w:val="060606"/>
          <w:lang w:eastAsia="tr-TR"/>
        </w:rPr>
      </w:pPr>
      <w:r w:rsidRPr="00B55135">
        <w:rPr>
          <w:rFonts w:ascii="Arial" w:eastAsia="Times New Roman" w:hAnsi="Arial" w:cs="Arial"/>
          <w:lang w:eastAsia="tr-TR"/>
        </w:rPr>
        <w:t xml:space="preserve">5464 Sayılı Banka Kartları ve Kredi Kartları Kanunu 24/4. Maddesi; </w:t>
      </w:r>
      <w:r w:rsidRPr="002275AA">
        <w:rPr>
          <w:rFonts w:ascii="Book Antiqua" w:eastAsia="Times New Roman" w:hAnsi="Book Antiqua" w:cs="Arial"/>
          <w:b/>
          <w:i/>
          <w:lang w:eastAsia="tr-TR"/>
        </w:rPr>
        <w:t>“</w:t>
      </w:r>
      <w:r w:rsidRPr="002275AA">
        <w:rPr>
          <w:rFonts w:ascii="Book Antiqua" w:eastAsia="Times New Roman" w:hAnsi="Book Antiqua" w:cs="Arial"/>
          <w:b/>
          <w:i/>
          <w:color w:val="060606"/>
          <w:lang w:eastAsia="tr-TR"/>
        </w:rPr>
        <w:t>Kart hamilinin yaptığı işlemler nedeniyle, sözleşmede yer almayan faiz, komisyon veya masraf gibi adlar altında hiçbir şekil ve surette ödeme talep edilemez ve kart hamilinin hesabından kesinti yapılamaz. Sözleşmede kart hamilinin haklarını zedeleyici ve kart çıkaran kuruluş lehine tek taraflı haksız şartlar sağlayan hükümlere yer verilemez.”</w:t>
      </w:r>
      <w:r w:rsidRPr="002275AA">
        <w:rPr>
          <w:rFonts w:ascii="Book Antiqua" w:eastAsia="Times New Roman" w:hAnsi="Book Antiqua" w:cs="Arial"/>
          <w:b/>
          <w:color w:val="060606"/>
          <w:lang w:eastAsia="tr-TR"/>
        </w:rPr>
        <w:t xml:space="preserve"> </w:t>
      </w:r>
      <w:r w:rsidRPr="00B55135">
        <w:rPr>
          <w:rFonts w:ascii="Arial" w:eastAsia="Times New Roman" w:hAnsi="Arial" w:cs="Arial"/>
          <w:color w:val="060606"/>
          <w:lang w:eastAsia="tr-TR"/>
        </w:rPr>
        <w:t xml:space="preserve"> ve yine aynı kanunun 44. Maddesi; </w:t>
      </w:r>
      <w:r w:rsidRPr="002275AA">
        <w:rPr>
          <w:rFonts w:ascii="Book Antiqua" w:eastAsia="Times New Roman" w:hAnsi="Book Antiqua" w:cs="Arial"/>
          <w:b/>
          <w:i/>
          <w:color w:val="060606"/>
          <w:lang w:eastAsia="tr-TR"/>
        </w:rPr>
        <w:t>“Bu Kanunun uygulanmasıyla ilgili uyuşmazlıklarda kart hamilinin tüketici olması halinde, 4077 sayılı Tüketicinin Korunması Hakkında Kanunun 22 nci ve 23 üncü maddesi hükümleri uygulanır.”</w:t>
      </w:r>
      <w:r w:rsidRPr="00B55135">
        <w:rPr>
          <w:rFonts w:ascii="Arial" w:eastAsia="Times New Roman" w:hAnsi="Arial" w:cs="Arial"/>
          <w:color w:val="060606"/>
          <w:lang w:eastAsia="tr-TR"/>
        </w:rPr>
        <w:t xml:space="preserve"> Hükümlerini içermektedir. </w:t>
      </w:r>
    </w:p>
    <w:p w:rsidR="002275AA" w:rsidRDefault="002275AA" w:rsidP="00B55135">
      <w:pPr>
        <w:spacing w:after="0" w:line="240" w:lineRule="auto"/>
        <w:jc w:val="both"/>
        <w:rPr>
          <w:rFonts w:ascii="Arial" w:eastAsia="Times New Roman" w:hAnsi="Arial" w:cs="Arial"/>
          <w:color w:val="060606"/>
          <w:lang w:eastAsia="tr-TR"/>
        </w:rPr>
      </w:pPr>
    </w:p>
    <w:p w:rsidR="00B55135" w:rsidRPr="00B55135" w:rsidRDefault="00B55135" w:rsidP="002275AA">
      <w:pPr>
        <w:spacing w:after="0" w:line="240" w:lineRule="auto"/>
        <w:ind w:firstLine="708"/>
        <w:jc w:val="both"/>
        <w:rPr>
          <w:rFonts w:ascii="Arial" w:eastAsia="Times New Roman" w:hAnsi="Arial" w:cs="Arial"/>
          <w:lang w:eastAsia="tr-TR"/>
        </w:rPr>
      </w:pPr>
      <w:r w:rsidRPr="00B55135">
        <w:rPr>
          <w:rFonts w:ascii="Arial" w:eastAsia="Times New Roman" w:hAnsi="Arial" w:cs="Arial"/>
          <w:color w:val="060606"/>
          <w:lang w:eastAsia="tr-TR"/>
        </w:rPr>
        <w:t xml:space="preserve">Ayrıca 5411 Sayılı Bankacılık Kanunu 76/2. Maddesi; </w:t>
      </w:r>
      <w:r w:rsidRPr="002275AA">
        <w:rPr>
          <w:rFonts w:ascii="Book Antiqua" w:eastAsia="Times New Roman" w:hAnsi="Book Antiqua" w:cs="Arial"/>
          <w:b/>
          <w:i/>
          <w:color w:val="060606"/>
          <w:lang w:eastAsia="tr-TR"/>
        </w:rPr>
        <w:t>“</w:t>
      </w:r>
      <w:r w:rsidRPr="002275AA">
        <w:rPr>
          <w:rFonts w:ascii="Book Antiqua" w:eastAsia="Times New Roman" w:hAnsi="Book Antiqua" w:cs="Arial"/>
          <w:b/>
          <w:i/>
          <w:lang w:eastAsia="tr-TR"/>
        </w:rPr>
        <w:t>Bu Kanunun 4 üncü maddesinde yer alan faaliyet konularına ilişkin olarak, bankalar ile bireysel müşterileri arasında akdedilecek sözleşmelerin şekil ve içeriğinde yer alması gereken asgarî hususlar ile tip sözleşmelerin uygulanacağı işlemler Kurulun uygun görüşü alınarak kuruluş birlikleri tarafından belirlenir. 4077 sayılı Tüketicinin Korunması Hakkında Kanun hükümleri saklıdır.”</w:t>
      </w:r>
      <w:r w:rsidRPr="00B55135">
        <w:rPr>
          <w:rFonts w:ascii="Arial" w:eastAsia="Times New Roman" w:hAnsi="Arial" w:cs="Arial"/>
          <w:lang w:eastAsia="tr-TR"/>
        </w:rPr>
        <w:t xml:space="preserve"> Hükmündedir. Ve yine aynı kanunun 76/1. maddesi hükmü gereği banka, yapılan tüm işlemlere ilişkin olarak tüketicinin istemesi halinde onaylı birer nüshasını müşterisini vermekle yükümlüdür hükmünü içermektedir. Buradan da anlaşılacağı üzere banka belge vermekten imtina edemez. Ayrıca 5464 sayılı Kanunun11/1. Maddesine göre şikâyetimle ilgili gerekçelerinde yazılı olarak tarafıma 20 gün içinde verme zorunluluğunuz vardır.</w:t>
      </w:r>
    </w:p>
    <w:p w:rsidR="00B55135" w:rsidRPr="00B55135" w:rsidRDefault="00B55135" w:rsidP="00B55135">
      <w:pPr>
        <w:spacing w:after="0" w:line="240" w:lineRule="auto"/>
        <w:jc w:val="both"/>
        <w:rPr>
          <w:rFonts w:ascii="Arial" w:eastAsia="Times New Roman" w:hAnsi="Arial" w:cs="Arial"/>
          <w:lang w:eastAsia="tr-TR"/>
        </w:rPr>
      </w:pPr>
    </w:p>
    <w:p w:rsidR="00B55135" w:rsidRPr="002275AA" w:rsidRDefault="00B55135" w:rsidP="002275AA">
      <w:pPr>
        <w:spacing w:after="0" w:line="240" w:lineRule="auto"/>
        <w:ind w:firstLine="708"/>
        <w:jc w:val="both"/>
        <w:rPr>
          <w:rFonts w:ascii="Book Antiqua" w:eastAsia="Times New Roman" w:hAnsi="Book Antiqua" w:cs="Arial"/>
          <w:b/>
          <w:i/>
          <w:lang w:eastAsia="tr-TR"/>
        </w:rPr>
      </w:pPr>
      <w:r w:rsidRPr="00B55135">
        <w:rPr>
          <w:rFonts w:ascii="Arial" w:eastAsia="Times New Roman" w:hAnsi="Arial" w:cs="Arial"/>
          <w:lang w:eastAsia="tr-TR"/>
        </w:rPr>
        <w:t xml:space="preserve">Kaldı ki 4077 Sayılı Tüketicinin Korunması Hakkında Kanunun 6. Maddesi; </w:t>
      </w:r>
      <w:r w:rsidRPr="002275AA">
        <w:rPr>
          <w:rFonts w:ascii="Book Antiqua" w:eastAsia="Times New Roman" w:hAnsi="Book Antiqua" w:cs="Arial"/>
          <w:b/>
          <w:i/>
          <w:lang w:eastAsia="tr-TR"/>
        </w:rPr>
        <w:t>“Satıcı veya sağlayıcının tüketiciyle müzakere etmeden, tek taraflı olarak sözleşmeye koyduğu, tarafların sözleşmeden doğan hak ve yükümlülüklerinde iyi niyet kuralına aykırı düşecek biçimde tüketici aleyhine dengesizliğe neden olan sözleşme koşulları haksız şarttır.</w:t>
      </w:r>
    </w:p>
    <w:p w:rsidR="00B55135" w:rsidRPr="002275AA" w:rsidRDefault="00B55135" w:rsidP="00B55135">
      <w:pPr>
        <w:spacing w:after="0" w:line="240" w:lineRule="auto"/>
        <w:jc w:val="both"/>
        <w:rPr>
          <w:rFonts w:ascii="Book Antiqua" w:eastAsia="Times New Roman" w:hAnsi="Book Antiqua" w:cs="Arial"/>
          <w:b/>
          <w:lang w:eastAsia="tr-TR"/>
        </w:rPr>
      </w:pPr>
    </w:p>
    <w:p w:rsidR="00B55135" w:rsidRPr="002275AA" w:rsidRDefault="00B55135" w:rsidP="00B55135">
      <w:pPr>
        <w:spacing w:after="0" w:line="240" w:lineRule="auto"/>
        <w:jc w:val="both"/>
        <w:rPr>
          <w:rFonts w:ascii="Book Antiqua" w:eastAsia="Times New Roman" w:hAnsi="Book Antiqua" w:cs="Arial"/>
          <w:b/>
          <w:i/>
          <w:lang w:eastAsia="tr-TR"/>
        </w:rPr>
      </w:pPr>
      <w:r w:rsidRPr="002275AA">
        <w:rPr>
          <w:rFonts w:ascii="Book Antiqua" w:eastAsia="Times New Roman" w:hAnsi="Book Antiqua" w:cs="Arial"/>
          <w:b/>
          <w:i/>
          <w:lang w:eastAsia="tr-TR"/>
        </w:rPr>
        <w:t>    Taraflardan birini tüketicinin oluşturduğu her türlü sözleşmede yer alan haksız şartlar tüketici için bağlayıcı değildir.</w:t>
      </w:r>
    </w:p>
    <w:p w:rsidR="00B55135" w:rsidRPr="002275AA" w:rsidRDefault="00B55135" w:rsidP="00B55135">
      <w:pPr>
        <w:spacing w:after="0" w:line="240" w:lineRule="auto"/>
        <w:jc w:val="both"/>
        <w:rPr>
          <w:rFonts w:ascii="Book Antiqua" w:eastAsia="Times New Roman" w:hAnsi="Book Antiqua" w:cs="Arial"/>
          <w:b/>
          <w:lang w:eastAsia="tr-TR"/>
        </w:rPr>
      </w:pPr>
    </w:p>
    <w:p w:rsidR="00B55135" w:rsidRPr="002275AA" w:rsidRDefault="00B55135" w:rsidP="00B55135">
      <w:pPr>
        <w:spacing w:after="0" w:line="240" w:lineRule="auto"/>
        <w:jc w:val="both"/>
        <w:rPr>
          <w:rFonts w:ascii="Book Antiqua" w:eastAsia="Times New Roman" w:hAnsi="Book Antiqua" w:cs="Arial"/>
          <w:b/>
          <w:lang w:eastAsia="tr-TR"/>
        </w:rPr>
      </w:pPr>
      <w:r w:rsidRPr="002275AA">
        <w:rPr>
          <w:rFonts w:ascii="Book Antiqua" w:eastAsia="Times New Roman" w:hAnsi="Book Antiqua" w:cs="Arial"/>
          <w:b/>
          <w:i/>
          <w:lang w:eastAsia="tr-TR"/>
        </w:rPr>
        <w:lastRenderedPageBreak/>
        <w:t>    Eğer bir sözleşme şartı önceden hazırlanmışsa ve özellikle standart sözleşmede yer alması nedeniyle tüketici içeriğine etki edememişse, o sözleşme şartının tüketiciyle müzakere edilmediği kabul edilir.</w:t>
      </w:r>
    </w:p>
    <w:p w:rsidR="00B55135" w:rsidRPr="002275AA" w:rsidRDefault="00B55135" w:rsidP="00B55135">
      <w:pPr>
        <w:spacing w:after="0" w:line="240" w:lineRule="auto"/>
        <w:jc w:val="both"/>
        <w:rPr>
          <w:rFonts w:ascii="Book Antiqua" w:eastAsia="Times New Roman" w:hAnsi="Book Antiqua" w:cs="Arial"/>
          <w:b/>
          <w:i/>
          <w:lang w:eastAsia="tr-TR"/>
        </w:rPr>
      </w:pPr>
      <w:r w:rsidRPr="002275AA">
        <w:rPr>
          <w:rFonts w:ascii="Book Antiqua" w:eastAsia="Times New Roman" w:hAnsi="Book Antiqua" w:cs="Arial"/>
          <w:b/>
          <w:i/>
          <w:lang w:eastAsia="tr-TR"/>
        </w:rPr>
        <w:t>    Sözleşmenin bütün olarak değerlendirilmesinden, standart sözleşme olduğu sonucuna varılırsa, bu sözleşmedeki bir şartın belirli unsurlarının veya münferit bir hükmünün müzakere edilmiş olması, sözleşmenin kalan kısmına bu maddenin uygulanmasını engellemez.</w:t>
      </w:r>
    </w:p>
    <w:p w:rsidR="00B55135" w:rsidRPr="002275AA" w:rsidRDefault="00B55135" w:rsidP="00B55135">
      <w:pPr>
        <w:spacing w:after="0" w:line="240" w:lineRule="auto"/>
        <w:jc w:val="both"/>
        <w:rPr>
          <w:rFonts w:ascii="Book Antiqua" w:eastAsia="Times New Roman" w:hAnsi="Book Antiqua" w:cs="Arial"/>
          <w:b/>
          <w:lang w:eastAsia="tr-TR"/>
        </w:rPr>
      </w:pPr>
    </w:p>
    <w:p w:rsidR="00B55135" w:rsidRPr="00B55135" w:rsidRDefault="00B55135" w:rsidP="00B55135">
      <w:pPr>
        <w:spacing w:after="0" w:line="240" w:lineRule="auto"/>
        <w:jc w:val="both"/>
        <w:rPr>
          <w:rFonts w:ascii="Arial" w:eastAsia="Times New Roman" w:hAnsi="Arial" w:cs="Arial"/>
          <w:color w:val="060606"/>
          <w:lang w:eastAsia="tr-TR"/>
        </w:rPr>
      </w:pPr>
      <w:r w:rsidRPr="002275AA">
        <w:rPr>
          <w:rFonts w:ascii="Book Antiqua" w:eastAsia="Times New Roman" w:hAnsi="Book Antiqua" w:cs="Arial"/>
          <w:b/>
          <w:i/>
          <w:color w:val="060606"/>
          <w:lang w:eastAsia="tr-TR"/>
        </w:rPr>
        <w:t>    Bir satıcı veya sağlayıcı, bir standart şartın münferiden tartışıldığını ileri sürüyorsa, bunu ispat yükü ona aittir.</w:t>
      </w:r>
      <w:r w:rsidRPr="002275AA">
        <w:rPr>
          <w:rFonts w:ascii="Book Antiqua" w:eastAsia="Times New Roman" w:hAnsi="Book Antiqua" w:cs="Arial"/>
          <w:b/>
          <w:color w:val="060606"/>
          <w:lang w:eastAsia="tr-TR"/>
        </w:rPr>
        <w:t>”</w:t>
      </w:r>
      <w:r w:rsidRPr="00B55135">
        <w:rPr>
          <w:rFonts w:ascii="Arial" w:eastAsia="Times New Roman" w:hAnsi="Arial" w:cs="Arial"/>
          <w:color w:val="060606"/>
          <w:lang w:eastAsia="tr-TR"/>
        </w:rPr>
        <w:t xml:space="preserve"> Hükmündedir.</w:t>
      </w:r>
    </w:p>
    <w:p w:rsidR="00B55135" w:rsidRPr="00B55135" w:rsidRDefault="00B55135" w:rsidP="00B55135">
      <w:pPr>
        <w:spacing w:after="0" w:line="240" w:lineRule="auto"/>
        <w:jc w:val="both"/>
        <w:rPr>
          <w:rFonts w:ascii="Arial" w:eastAsia="Times New Roman" w:hAnsi="Arial" w:cs="Arial"/>
          <w:lang w:eastAsia="tr-TR"/>
        </w:rPr>
      </w:pPr>
    </w:p>
    <w:p w:rsidR="00B55135" w:rsidRDefault="00B55135" w:rsidP="00B55135">
      <w:pPr>
        <w:spacing w:after="0" w:line="240" w:lineRule="auto"/>
        <w:jc w:val="both"/>
        <w:rPr>
          <w:rFonts w:ascii="Arial" w:eastAsia="Times New Roman" w:hAnsi="Arial" w:cs="Arial"/>
          <w:color w:val="060606"/>
          <w:lang w:eastAsia="tr-TR"/>
        </w:rPr>
      </w:pPr>
      <w:r w:rsidRPr="00B55135">
        <w:rPr>
          <w:rFonts w:ascii="Arial" w:eastAsia="Times New Roman" w:hAnsi="Arial" w:cs="Arial"/>
          <w:color w:val="060606"/>
          <w:lang w:eastAsia="tr-TR"/>
        </w:rPr>
        <w:t xml:space="preserve">3-)Anılı bedelin toplamının geriye doğru ödenmesini geri isteme hakkım vardır. Çünkü 4077 Sayılı Tüketicinin Korunması Hakkında Kanunun 30. Maddesi; </w:t>
      </w:r>
      <w:r w:rsidRPr="00B22E7E">
        <w:rPr>
          <w:rFonts w:ascii="Book Antiqua" w:eastAsia="Times New Roman" w:hAnsi="Book Antiqua" w:cs="Arial"/>
          <w:b/>
          <w:color w:val="060606"/>
          <w:lang w:eastAsia="tr-TR"/>
        </w:rPr>
        <w:t>“</w:t>
      </w:r>
      <w:r w:rsidRPr="00B22E7E">
        <w:rPr>
          <w:rFonts w:ascii="Book Antiqua" w:eastAsia="Times New Roman" w:hAnsi="Book Antiqua" w:cs="Arial"/>
          <w:b/>
          <w:i/>
          <w:color w:val="060606"/>
          <w:lang w:eastAsia="tr-TR"/>
        </w:rPr>
        <w:t>Bu Kanunda hüküm bulunmayan hallerde genel hükümler uygulanır.”</w:t>
      </w:r>
      <w:r w:rsidRPr="00B55135">
        <w:rPr>
          <w:rFonts w:ascii="Arial" w:eastAsia="Times New Roman" w:hAnsi="Arial" w:cs="Arial"/>
          <w:color w:val="060606"/>
          <w:lang w:eastAsia="tr-TR"/>
        </w:rPr>
        <w:t xml:space="preserve"> Hükmünden yola çıkarak Borçlar Kanunu 125. Maddesi; </w:t>
      </w:r>
      <w:r w:rsidRPr="00B22E7E">
        <w:rPr>
          <w:rFonts w:ascii="Book Antiqua" w:eastAsia="Times New Roman" w:hAnsi="Book Antiqua" w:cs="Arial"/>
          <w:b/>
          <w:color w:val="060606"/>
          <w:lang w:eastAsia="tr-TR"/>
        </w:rPr>
        <w:t>“</w:t>
      </w:r>
      <w:r w:rsidRPr="00B22E7E">
        <w:rPr>
          <w:rFonts w:ascii="Book Antiqua" w:eastAsia="Times New Roman" w:hAnsi="Book Antiqua" w:cs="Arial"/>
          <w:b/>
          <w:i/>
          <w:color w:val="060606"/>
          <w:lang w:eastAsia="tr-TR"/>
        </w:rPr>
        <w:t>Bu kanunda başka suretle hüküm mevcut olmadığı takdirde, her dava on senelik müruru zamana tabidir.”</w:t>
      </w:r>
      <w:r w:rsidRPr="00B55135">
        <w:rPr>
          <w:rFonts w:ascii="Arial" w:eastAsia="Times New Roman" w:hAnsi="Arial" w:cs="Arial"/>
          <w:color w:val="060606"/>
          <w:lang w:eastAsia="tr-TR"/>
        </w:rPr>
        <w:t xml:space="preserve"> Hükmünden hareketle ödemiş olduğum bedellerinin toplamının 10 yıllık zaman içerisinde geri isteme hakkım vardır. </w:t>
      </w:r>
    </w:p>
    <w:p w:rsidR="002275AA" w:rsidRPr="00B55135" w:rsidRDefault="002275AA" w:rsidP="00B55135">
      <w:pPr>
        <w:spacing w:after="0" w:line="240" w:lineRule="auto"/>
        <w:jc w:val="both"/>
        <w:rPr>
          <w:rFonts w:ascii="Arial" w:eastAsia="Times New Roman" w:hAnsi="Arial" w:cs="Arial"/>
          <w:lang w:eastAsia="tr-TR"/>
        </w:rPr>
      </w:pPr>
    </w:p>
    <w:p w:rsidR="00C1631A" w:rsidRDefault="00B55135" w:rsidP="00C1631A">
      <w:pPr>
        <w:jc w:val="both"/>
        <w:rPr>
          <w:rFonts w:ascii="Tahoma" w:hAnsi="Tahoma" w:cs="Tahoma"/>
          <w:sz w:val="20"/>
          <w:szCs w:val="20"/>
        </w:rPr>
      </w:pPr>
      <w:r w:rsidRPr="00B55135">
        <w:rPr>
          <w:rFonts w:ascii="Arial" w:eastAsia="Times New Roman" w:hAnsi="Arial" w:cs="Arial"/>
          <w:color w:val="060606"/>
          <w:lang w:eastAsia="tr-TR"/>
        </w:rPr>
        <w:t>4-)Sayın Muhatap; işbu ikame olunan nedenlerle tarafınızı yasal süresi içinde İHTAR etme hakkım doğmuştur. Anılı bedelin “</w:t>
      </w:r>
      <w:proofErr w:type="gramStart"/>
      <w:r w:rsidRPr="00B55135">
        <w:rPr>
          <w:rFonts w:ascii="Arial" w:eastAsia="Times New Roman" w:hAnsi="Arial" w:cs="Arial"/>
          <w:color w:val="060606"/>
          <w:lang w:eastAsia="tr-TR"/>
        </w:rPr>
        <w:t>…………..</w:t>
      </w:r>
      <w:proofErr w:type="gramEnd"/>
      <w:r w:rsidRPr="00B55135">
        <w:rPr>
          <w:rFonts w:ascii="Arial" w:eastAsia="Times New Roman" w:hAnsi="Arial" w:cs="Arial"/>
          <w:color w:val="060606"/>
          <w:lang w:eastAsia="tr-TR"/>
        </w:rPr>
        <w:t xml:space="preserve"> .-TL” işbu ihtarın tarafınıza tebellüğ edildiği tarih itibariyle 7 gün içinde “</w:t>
      </w:r>
      <w:proofErr w:type="gramStart"/>
      <w:r w:rsidRPr="00B55135">
        <w:rPr>
          <w:rFonts w:ascii="Arial" w:eastAsia="Times New Roman" w:hAnsi="Arial" w:cs="Arial"/>
          <w:color w:val="060606"/>
          <w:lang w:eastAsia="tr-TR"/>
        </w:rPr>
        <w:t>……………………………………………</w:t>
      </w:r>
      <w:proofErr w:type="gramEnd"/>
      <w:r w:rsidRPr="00B55135">
        <w:rPr>
          <w:rFonts w:ascii="Arial" w:eastAsia="Times New Roman" w:hAnsi="Arial" w:cs="Arial"/>
          <w:color w:val="060606"/>
          <w:lang w:eastAsia="tr-TR"/>
        </w:rPr>
        <w:t xml:space="preserve">” nolu kredi kartı hesabıma, mevduat hesaplarına uygulanan en yüksek değişken faizin ilave edilerek toplamının mahsup edilmesini, </w:t>
      </w:r>
      <w:r w:rsidR="00C1631A" w:rsidRPr="00F069C1">
        <w:rPr>
          <w:rStyle w:val="Gl"/>
          <w:rFonts w:ascii="Tahoma" w:hAnsi="Tahoma" w:cs="Tahoma"/>
          <w:sz w:val="20"/>
          <w:szCs w:val="20"/>
        </w:rPr>
        <w:t>Aksi takdirde ilgili mahkemeye müracaatla Aleyhinize davalar ikame olunacağını ve icra takibat</w:t>
      </w:r>
      <w:r w:rsidR="00C1631A">
        <w:rPr>
          <w:rStyle w:val="Gl"/>
          <w:rFonts w:ascii="Tahoma" w:hAnsi="Tahoma" w:cs="Tahoma"/>
          <w:sz w:val="20"/>
          <w:szCs w:val="20"/>
        </w:rPr>
        <w:t>ı</w:t>
      </w:r>
      <w:r w:rsidR="00C1631A" w:rsidRPr="00F069C1">
        <w:rPr>
          <w:rStyle w:val="Gl"/>
          <w:rFonts w:ascii="Tahoma" w:hAnsi="Tahoma" w:cs="Tahoma"/>
          <w:sz w:val="20"/>
          <w:szCs w:val="20"/>
        </w:rPr>
        <w:t xml:space="preserve"> yapılacağını, bu uğurda sarf olunmuş ve olunacak mahkeme ve icra masrafları ile tutulacak avukat için takdir ve tespit olunacak ücreti vekaletinde keza şahsınıza ait ve </w:t>
      </w:r>
      <w:proofErr w:type="spellStart"/>
      <w:r w:rsidR="00C1631A" w:rsidRPr="00F069C1">
        <w:rPr>
          <w:rStyle w:val="Gl"/>
          <w:rFonts w:ascii="Tahoma" w:hAnsi="Tahoma" w:cs="Tahoma"/>
          <w:sz w:val="20"/>
          <w:szCs w:val="20"/>
        </w:rPr>
        <w:t>raci</w:t>
      </w:r>
      <w:proofErr w:type="spellEnd"/>
      <w:r w:rsidR="00C1631A" w:rsidRPr="00F069C1">
        <w:rPr>
          <w:rStyle w:val="Gl"/>
          <w:rFonts w:ascii="Tahoma" w:hAnsi="Tahoma" w:cs="Tahoma"/>
          <w:sz w:val="20"/>
          <w:szCs w:val="20"/>
        </w:rPr>
        <w:t xml:space="preserve"> olacağını ihbar ve ihtar ederim.</w:t>
      </w:r>
    </w:p>
    <w:p w:rsidR="00B55135" w:rsidRPr="00B55135" w:rsidRDefault="00B55135"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right"/>
        <w:rPr>
          <w:rFonts w:ascii="Arial" w:eastAsia="Times New Roman" w:hAnsi="Arial" w:cs="Arial"/>
          <w:b/>
          <w:color w:val="060606"/>
          <w:lang w:eastAsia="tr-TR"/>
        </w:rPr>
      </w:pPr>
    </w:p>
    <w:p w:rsidR="00B55135" w:rsidRPr="00B55135" w:rsidRDefault="00B55135" w:rsidP="00B55135">
      <w:pPr>
        <w:spacing w:after="0" w:line="240" w:lineRule="auto"/>
        <w:jc w:val="right"/>
        <w:rPr>
          <w:rFonts w:ascii="Arial" w:eastAsia="Times New Roman" w:hAnsi="Arial" w:cs="Arial"/>
          <w:b/>
          <w:color w:val="060606"/>
          <w:lang w:eastAsia="tr-TR"/>
        </w:rPr>
      </w:pPr>
      <w:r w:rsidRPr="00B55135">
        <w:rPr>
          <w:rFonts w:ascii="Arial" w:eastAsia="Times New Roman" w:hAnsi="Arial" w:cs="Arial"/>
          <w:b/>
          <w:color w:val="060606"/>
          <w:lang w:eastAsia="tr-TR"/>
        </w:rPr>
        <w:t>İhtar Eden (Keşideci)</w:t>
      </w:r>
    </w:p>
    <w:p w:rsidR="00B55135" w:rsidRPr="00B55135" w:rsidRDefault="00B55135" w:rsidP="00B55135">
      <w:pPr>
        <w:spacing w:after="0" w:line="240" w:lineRule="auto"/>
        <w:jc w:val="right"/>
        <w:rPr>
          <w:rFonts w:ascii="Arial" w:eastAsia="Times New Roman" w:hAnsi="Arial" w:cs="Arial"/>
          <w:b/>
          <w:lang w:eastAsia="tr-TR"/>
        </w:rPr>
      </w:pPr>
    </w:p>
    <w:p w:rsidR="00B55135" w:rsidRPr="00B55135" w:rsidRDefault="00B55135" w:rsidP="00B55135">
      <w:pPr>
        <w:spacing w:after="0" w:line="240" w:lineRule="auto"/>
        <w:jc w:val="right"/>
        <w:rPr>
          <w:rFonts w:ascii="Arial" w:eastAsia="Times New Roman" w:hAnsi="Arial" w:cs="Arial"/>
          <w:color w:val="060606"/>
          <w:lang w:eastAsia="tr-TR"/>
        </w:rPr>
      </w:pPr>
      <w:r w:rsidRPr="00B55135">
        <w:rPr>
          <w:rFonts w:ascii="Arial" w:eastAsia="Times New Roman" w:hAnsi="Arial" w:cs="Arial"/>
          <w:color w:val="060606"/>
          <w:lang w:eastAsia="tr-TR"/>
        </w:rPr>
        <w:t xml:space="preserve">(Ad, </w:t>
      </w:r>
      <w:proofErr w:type="spellStart"/>
      <w:r w:rsidRPr="00B55135">
        <w:rPr>
          <w:rFonts w:ascii="Arial" w:eastAsia="Times New Roman" w:hAnsi="Arial" w:cs="Arial"/>
          <w:color w:val="060606"/>
          <w:lang w:eastAsia="tr-TR"/>
        </w:rPr>
        <w:t>Soyad</w:t>
      </w:r>
      <w:proofErr w:type="spellEnd"/>
      <w:r w:rsidRPr="00B55135">
        <w:rPr>
          <w:rFonts w:ascii="Arial" w:eastAsia="Times New Roman" w:hAnsi="Arial" w:cs="Arial"/>
          <w:color w:val="060606"/>
          <w:lang w:eastAsia="tr-TR"/>
        </w:rPr>
        <w:t xml:space="preserve"> ve İmza)</w:t>
      </w:r>
    </w:p>
    <w:p w:rsidR="00B55135" w:rsidRPr="00B55135" w:rsidRDefault="00B55135" w:rsidP="00B55135">
      <w:pPr>
        <w:rPr>
          <w:rFonts w:ascii="Arial" w:hAnsi="Arial" w:cs="Arial"/>
        </w:rPr>
      </w:pPr>
    </w:p>
    <w:p w:rsidR="00BA532F" w:rsidRPr="00B55135" w:rsidRDefault="00BA532F">
      <w:pPr>
        <w:rPr>
          <w:rFonts w:ascii="Arial" w:hAnsi="Arial" w:cs="Arial"/>
        </w:rPr>
      </w:pPr>
    </w:p>
    <w:sectPr w:rsidR="00BA532F" w:rsidRPr="00B55135" w:rsidSect="00BA53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5135"/>
    <w:rsid w:val="002275AA"/>
    <w:rsid w:val="003D5495"/>
    <w:rsid w:val="00413E6A"/>
    <w:rsid w:val="004446DC"/>
    <w:rsid w:val="007D6030"/>
    <w:rsid w:val="008D07FE"/>
    <w:rsid w:val="00A77677"/>
    <w:rsid w:val="00B22E7E"/>
    <w:rsid w:val="00B55135"/>
    <w:rsid w:val="00BA532F"/>
    <w:rsid w:val="00C1631A"/>
    <w:rsid w:val="00D17312"/>
    <w:rsid w:val="00E122AA"/>
    <w:rsid w:val="00F114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3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1631A"/>
    <w:rPr>
      <w:b/>
      <w:bCs/>
    </w:rPr>
  </w:style>
</w:styles>
</file>

<file path=word/webSettings.xml><?xml version="1.0" encoding="utf-8"?>
<w:webSettings xmlns:r="http://schemas.openxmlformats.org/officeDocument/2006/relationships" xmlns:w="http://schemas.openxmlformats.org/wordprocessingml/2006/main">
  <w:divs>
    <w:div w:id="19054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laptop</dc:creator>
  <cp:lastModifiedBy>VOLKAN</cp:lastModifiedBy>
  <cp:revision>2</cp:revision>
  <dcterms:created xsi:type="dcterms:W3CDTF">2016-03-17T17:32:00Z</dcterms:created>
  <dcterms:modified xsi:type="dcterms:W3CDTF">2016-03-17T17:32:00Z</dcterms:modified>
</cp:coreProperties>
</file>